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医辅小屏软件年度维护服务</w:t>
      </w:r>
      <w:r>
        <w:rPr>
          <w:rFonts w:hint="eastAsia" w:ascii="Times New Roman" w:hAnsi="Times New Roman" w:eastAsia="宋体" w:cs="宋体"/>
          <w:b/>
          <w:bCs/>
          <w:sz w:val="28"/>
          <w:szCs w:val="28"/>
          <w:lang w:val="en-US" w:eastAsia="zh-CN"/>
        </w:rPr>
        <w:t>项目采购公告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宋体" w:hAnsi="宋体" w:eastAsia="宋体" w:cs="宋体"/>
          <w:kern w:val="0"/>
          <w:sz w:val="24"/>
        </w:rPr>
        <w:t>医辅小屏软件年度维护服务项目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宋体" w:hAnsi="宋体" w:eastAsia="宋体" w:cs="宋体"/>
          <w:kern w:val="0"/>
          <w:sz w:val="24"/>
        </w:rPr>
        <w:t>医辅小屏软件年度维护服务项目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2756E2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cs="Times New Roman"/>
          <w:sz w:val="24"/>
          <w:szCs w:val="32"/>
        </w:rPr>
        <w:t>手术进程大屏显示系统、血透叫号+门诊小手术室叫号系统、预检小票智能化系统、信息发布系统、内镜叫号系统、抢救室管理系统和病案自助打印系统的维护以及相关配套设备维护、维修、日常故障维修、运维操作等</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50000元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JZX-2025-058</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1CB1CE0"/>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1087</Words>
  <Characters>1176</Characters>
  <Lines>0</Lines>
  <Paragraphs>0</Paragraphs>
  <TotalTime>0</TotalTime>
  <ScaleCrop>false</ScaleCrop>
  <LinksUpToDate>false</LinksUpToDate>
  <CharactersWithSpaces>1474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2025-07-01T01:18:54Z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BD2CD01CAA11443FBEC43A391AFAB765_13</vt:lpwstr>
  </property>
  <property fmtid="{D5CDD505-2E9C-101B-9397-08002B2CF9AE}" pid="6" name="KSOTemplateDocerSaveRecord">
    <vt:lpwstr>eyJoZGlkIjoiYWRjOTk0NTRiZjM0OTM4OTdkMTk1MDUzMGE1ODA1YTYiLCJ1c2VySWQiOiIzNjM0MjI1MzkifQ==</vt:lpwstr>
  </property>
</Properties>
</file>