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8EB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宋体"/>
          <w:b/>
          <w:bCs/>
          <w:sz w:val="28"/>
          <w:szCs w:val="28"/>
          <w:lang w:val="en-US"/>
        </w:rPr>
      </w:pPr>
      <w:r>
        <w:rPr>
          <w:rFonts w:hint="eastAsia" w:ascii="Times New Roman" w:hAnsi="Times New Roman" w:eastAsia="宋体" w:cs="宋体"/>
          <w:b/>
          <w:bCs/>
          <w:sz w:val="28"/>
          <w:szCs w:val="28"/>
          <w:lang w:val="en-US" w:eastAsia="zh-CN"/>
        </w:rPr>
        <w:t>2025年</w:t>
      </w:r>
      <w:r>
        <w:rPr>
          <w:rFonts w:hint="eastAsia" w:ascii="Times New Roman" w:hAnsi="Times New Roman" w:cs="宋体"/>
          <w:b/>
          <w:bCs/>
          <w:sz w:val="28"/>
          <w:szCs w:val="28"/>
          <w:lang w:val="en-US" w:eastAsia="zh-CN"/>
        </w:rPr>
        <w:t>护士</w:t>
      </w:r>
      <w:r>
        <w:rPr>
          <w:rFonts w:hint="eastAsia" w:ascii="Times New Roman" w:hAnsi="Times New Roman" w:eastAsia="宋体" w:cs="宋体"/>
          <w:b/>
          <w:bCs/>
          <w:sz w:val="28"/>
          <w:szCs w:val="28"/>
          <w:lang w:val="en-US" w:eastAsia="zh-CN"/>
        </w:rPr>
        <w:t>节</w:t>
      </w:r>
      <w:r>
        <w:rPr>
          <w:rFonts w:hint="eastAsia" w:ascii="Times New Roman" w:hAnsi="Times New Roman" w:cs="宋体"/>
          <w:b/>
          <w:bCs/>
          <w:sz w:val="28"/>
          <w:szCs w:val="28"/>
          <w:lang w:val="en-US" w:eastAsia="zh-CN"/>
        </w:rPr>
        <w:t>总结暨表彰庆祝会务服务项目</w:t>
      </w:r>
      <w:r>
        <w:rPr>
          <w:rFonts w:hint="eastAsia" w:ascii="Times New Roman" w:hAnsi="Times New Roman" w:eastAsia="宋体" w:cs="宋体"/>
          <w:b/>
          <w:bCs/>
          <w:sz w:val="28"/>
          <w:szCs w:val="28"/>
          <w:lang w:val="en-US" w:eastAsia="zh-CN"/>
        </w:rPr>
        <w:t>采购公告</w:t>
      </w:r>
    </w:p>
    <w:p w14:paraId="62E9B8D3">
      <w:pPr>
        <w:keepNext w:val="0"/>
        <w:keepLines w:val="0"/>
        <w:widowControl/>
        <w:suppressLineNumbers w:val="0"/>
        <w:shd w:val="clear" w:color="auto" w:fill="FFFFFF"/>
        <w:autoSpaceDE w:val="0"/>
        <w:autoSpaceDN/>
        <w:spacing w:before="0" w:beforeAutospacing="0" w:after="0" w:afterAutospacing="0" w:line="360" w:lineRule="auto"/>
        <w:ind w:left="0" w:right="0" w:firstLine="480" w:firstLineChars="200"/>
        <w:jc w:val="left"/>
        <w:rPr>
          <w:rFonts w:hint="eastAsia" w:ascii="Times New Roman" w:hAnsi="Times New Roman" w:eastAsia="宋体" w:cs="Arial"/>
          <w:b/>
          <w:bCs/>
          <w:kern w:val="0"/>
          <w:sz w:val="28"/>
          <w:szCs w:val="28"/>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eastAsia="zh-CN"/>
        </w:rPr>
        <w:t>，</w:t>
      </w:r>
      <w:r>
        <w:rPr>
          <w:rFonts w:hint="eastAsia" w:ascii="Times New Roman" w:hAnsi="Times New Roman" w:eastAsia="宋体" w:cs="宋体"/>
          <w:b w:val="0"/>
          <w:bCs w:val="0"/>
          <w:kern w:val="2"/>
          <w:sz w:val="24"/>
          <w:szCs w:val="24"/>
          <w:lang w:val="en-US" w:eastAsia="zh-CN" w:bidi="ar"/>
        </w:rPr>
        <w:t>对上海市嘉定区中心</w:t>
      </w:r>
      <w:r>
        <w:rPr>
          <w:rFonts w:hint="eastAsia" w:ascii="Times New Roman" w:hAnsi="Times New Roman" w:eastAsia="宋体" w:cs="宋体"/>
          <w:b w:val="0"/>
          <w:bCs w:val="0"/>
          <w:kern w:val="0"/>
          <w:sz w:val="24"/>
          <w:szCs w:val="24"/>
          <w:lang w:val="en-US" w:eastAsia="zh-CN"/>
        </w:rPr>
        <w:t>医院2025年护士节总结暨表彰庆祝会</w:t>
      </w:r>
      <w:r>
        <w:rPr>
          <w:rFonts w:hint="eastAsia" w:ascii="Times New Roman" w:hAnsi="Times New Roman" w:cs="宋体"/>
          <w:b w:val="0"/>
          <w:bCs w:val="0"/>
          <w:kern w:val="0"/>
          <w:sz w:val="24"/>
          <w:szCs w:val="24"/>
          <w:lang w:val="en-US" w:eastAsia="zh-CN"/>
        </w:rPr>
        <w:t>会</w:t>
      </w:r>
      <w:r>
        <w:rPr>
          <w:rFonts w:hint="eastAsia" w:ascii="Times New Roman" w:hAnsi="Times New Roman" w:eastAsia="宋体" w:cs="宋体"/>
          <w:b w:val="0"/>
          <w:bCs w:val="0"/>
          <w:kern w:val="0"/>
          <w:sz w:val="24"/>
          <w:szCs w:val="24"/>
          <w:lang w:val="en-US" w:eastAsia="zh-CN"/>
        </w:rPr>
        <w:t>务服务采购项目进行</w:t>
      </w:r>
      <w:r>
        <w:rPr>
          <w:rFonts w:hint="eastAsia" w:ascii="Times New Roman" w:hAnsi="Times New Roman" w:eastAsia="宋体" w:cs="宋体"/>
          <w:b w:val="0"/>
          <w:bCs w:val="0"/>
          <w:kern w:val="0"/>
          <w:sz w:val="24"/>
          <w:szCs w:val="24"/>
          <w:lang w:eastAsia="zh-CN"/>
        </w:rPr>
        <w:t>比选</w:t>
      </w:r>
      <w:r>
        <w:rPr>
          <w:rFonts w:hint="eastAsia" w:ascii="Times New Roman" w:hAnsi="Times New Roman" w:eastAsia="宋体" w:cs="宋体"/>
          <w:b w:val="0"/>
          <w:bCs w:val="0"/>
          <w:kern w:val="0"/>
          <w:sz w:val="24"/>
          <w:szCs w:val="24"/>
          <w:lang w:val="en-US" w:eastAsia="zh-CN"/>
        </w:rPr>
        <w:t>，</w:t>
      </w:r>
      <w:r>
        <w:rPr>
          <w:rFonts w:hint="eastAsia" w:ascii="Times New Roman" w:hAnsi="Times New Roman" w:eastAsia="宋体" w:cs="宋体"/>
          <w:b w:val="0"/>
          <w:bCs w:val="0"/>
          <w:kern w:val="0"/>
          <w:sz w:val="24"/>
          <w:szCs w:val="24"/>
        </w:rPr>
        <w:t>现欢迎合</w:t>
      </w:r>
      <w:r>
        <w:rPr>
          <w:rFonts w:hint="eastAsia" w:ascii="Times New Roman" w:hAnsi="Times New Roman" w:eastAsia="宋体" w:cs="宋体"/>
          <w:b w:val="0"/>
          <w:bCs w:val="0"/>
          <w:sz w:val="24"/>
          <w:szCs w:val="24"/>
        </w:rPr>
        <w:t>格的供货商参加投标</w:t>
      </w:r>
      <w:r>
        <w:rPr>
          <w:rFonts w:hint="eastAsia" w:ascii="Times New Roman" w:hAnsi="Times New Roman" w:eastAsia="宋体" w:cs="宋体"/>
          <w:b w:val="0"/>
          <w:bCs w:val="0"/>
          <w:kern w:val="2"/>
          <w:sz w:val="24"/>
          <w:szCs w:val="24"/>
          <w:lang w:val="en-US" w:eastAsia="zh-CN" w:bidi="ar"/>
        </w:rPr>
        <w:t>。</w:t>
      </w:r>
    </w:p>
    <w:p w14:paraId="4758098C">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一、</w:t>
      </w:r>
      <w:r>
        <w:rPr>
          <w:rFonts w:hint="eastAsia" w:ascii="Times New Roman" w:hAnsi="Times New Roman" w:cs="宋体"/>
          <w:b/>
          <w:bCs/>
          <w:kern w:val="2"/>
          <w:sz w:val="24"/>
          <w:szCs w:val="24"/>
          <w:lang w:val="en-US" w:eastAsia="zh-CN" w:bidi="ar"/>
        </w:rPr>
        <w:t>比选</w:t>
      </w:r>
      <w:r>
        <w:rPr>
          <w:rFonts w:hint="eastAsia" w:ascii="Times New Roman" w:hAnsi="Times New Roman" w:eastAsia="宋体" w:cs="宋体"/>
          <w:b/>
          <w:bCs/>
          <w:kern w:val="2"/>
          <w:sz w:val="24"/>
          <w:szCs w:val="24"/>
          <w:lang w:val="en-US" w:eastAsia="zh-CN" w:bidi="ar"/>
        </w:rPr>
        <w:t>内容</w:t>
      </w:r>
    </w:p>
    <w:p w14:paraId="780EB8F8">
      <w:pPr>
        <w:keepNext w:val="0"/>
        <w:keepLines w:val="0"/>
        <w:widowControl/>
        <w:suppressLineNumbers w:val="0"/>
        <w:shd w:val="clear" w:color="auto" w:fill="FFFFFF"/>
        <w:autoSpaceDE w:val="0"/>
        <w:autoSpaceDN/>
        <w:spacing w:before="0" w:beforeAutospacing="0" w:after="0" w:afterAutospacing="0" w:line="360" w:lineRule="auto"/>
        <w:ind w:left="0" w:right="0" w:firstLine="480" w:firstLineChars="200"/>
        <w:jc w:val="left"/>
        <w:rPr>
          <w:rFonts w:hint="default" w:ascii="Times New Roman" w:hAnsi="Times New Roman" w:eastAsia="宋体" w:cs="宋体"/>
          <w:b w:val="0"/>
          <w:bCs w:val="0"/>
          <w:i w:val="0"/>
          <w:iCs w:val="0"/>
          <w:caps w:val="0"/>
          <w:color w:val="000000"/>
          <w:spacing w:val="0"/>
          <w:kern w:val="2"/>
          <w:sz w:val="24"/>
          <w:szCs w:val="24"/>
          <w:shd w:val="clear" w:color="auto" w:fill="FFFFFF"/>
          <w:lang w:val="en-US"/>
        </w:rPr>
      </w:pPr>
      <w:r>
        <w:rPr>
          <w:rFonts w:hint="eastAsia" w:ascii="Times New Roman" w:hAnsi="Times New Roman" w:eastAsia="宋体" w:cs="宋体"/>
          <w:b w:val="0"/>
          <w:bCs w:val="0"/>
          <w:kern w:val="2"/>
          <w:sz w:val="24"/>
          <w:szCs w:val="24"/>
          <w:shd w:val="clear" w:color="auto" w:fill="FFFFFF"/>
          <w:lang w:val="en-US" w:eastAsia="zh-CN" w:bidi="ar"/>
        </w:rPr>
        <w:t>1、项目名称：</w:t>
      </w:r>
      <w:r>
        <w:rPr>
          <w:rFonts w:hint="eastAsia" w:ascii="Times New Roman" w:hAnsi="Times New Roman" w:eastAsia="宋体" w:cs="宋体"/>
          <w:b w:val="0"/>
          <w:bCs w:val="0"/>
          <w:kern w:val="0"/>
          <w:sz w:val="24"/>
          <w:szCs w:val="24"/>
          <w:lang w:val="en-US" w:eastAsia="zh-CN"/>
        </w:rPr>
        <w:t>2025年护士节总结暨表彰庆祝会</w:t>
      </w:r>
      <w:r>
        <w:rPr>
          <w:rFonts w:hint="eastAsia" w:ascii="Times New Roman" w:hAnsi="Times New Roman" w:cs="宋体"/>
          <w:b w:val="0"/>
          <w:bCs w:val="0"/>
          <w:kern w:val="0"/>
          <w:sz w:val="24"/>
          <w:szCs w:val="24"/>
          <w:lang w:val="en-US" w:eastAsia="zh-CN"/>
        </w:rPr>
        <w:t>会</w:t>
      </w:r>
      <w:r>
        <w:rPr>
          <w:rFonts w:hint="eastAsia" w:ascii="Times New Roman" w:hAnsi="Times New Roman" w:eastAsia="宋体" w:cs="宋体"/>
          <w:b w:val="0"/>
          <w:bCs w:val="0"/>
          <w:kern w:val="0"/>
          <w:sz w:val="24"/>
          <w:szCs w:val="24"/>
          <w:lang w:val="en-US" w:eastAsia="zh-CN"/>
        </w:rPr>
        <w:t>务服务</w:t>
      </w:r>
    </w:p>
    <w:p w14:paraId="6B3A63E7">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2、预算金额：</w:t>
      </w:r>
      <w:r>
        <w:rPr>
          <w:rFonts w:hint="eastAsia" w:ascii="Times New Roman" w:hAnsi="Times New Roman" w:cs="宋体"/>
          <w:b w:val="0"/>
          <w:bCs w:val="0"/>
          <w:sz w:val="24"/>
          <w:szCs w:val="24"/>
          <w:lang w:val="en-US" w:eastAsia="zh-CN"/>
        </w:rPr>
        <w:t>8</w:t>
      </w:r>
      <w:r>
        <w:rPr>
          <w:rFonts w:hint="eastAsia" w:ascii="Times New Roman" w:hAnsi="Times New Roman" w:eastAsia="宋体" w:cs="宋体"/>
          <w:b w:val="0"/>
          <w:bCs w:val="0"/>
          <w:sz w:val="24"/>
          <w:szCs w:val="24"/>
          <w:lang w:val="en-US" w:eastAsia="zh-CN"/>
        </w:rPr>
        <w:t>万元</w:t>
      </w:r>
    </w:p>
    <w:p w14:paraId="396527F7">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3、项目编号：JZX-2025-0</w:t>
      </w:r>
      <w:r>
        <w:rPr>
          <w:rFonts w:hint="eastAsia" w:ascii="Times New Roman" w:hAnsi="Times New Roman" w:cs="宋体"/>
          <w:b w:val="0"/>
          <w:bCs w:val="0"/>
          <w:kern w:val="2"/>
          <w:sz w:val="24"/>
          <w:szCs w:val="24"/>
          <w:lang w:val="en-US" w:eastAsia="zh-CN" w:bidi="ar"/>
        </w:rPr>
        <w:t>24</w:t>
      </w:r>
    </w:p>
    <w:p w14:paraId="14F20843">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二、资格要求</w:t>
      </w:r>
    </w:p>
    <w:p w14:paraId="4C26299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本次比选对潜在供应商进行资格预审，资格预审申请人须同时满足以下条件：</w:t>
      </w:r>
    </w:p>
    <w:p w14:paraId="03BB3803">
      <w:pPr>
        <w:keepNext w:val="0"/>
        <w:keepLines w:val="0"/>
        <w:widowControl w:val="0"/>
        <w:numPr>
          <w:ilvl w:val="0"/>
          <w:numId w:val="1"/>
        </w:numPr>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0"/>
          <w:sz w:val="24"/>
          <w:szCs w:val="24"/>
        </w:rPr>
      </w:pPr>
      <w:r>
        <w:rPr>
          <w:rFonts w:hint="eastAsia" w:ascii="Times New Roman" w:hAnsi="Times New Roman" w:eastAsia="宋体" w:cs="宋体"/>
          <w:kern w:val="2"/>
          <w:sz w:val="24"/>
          <w:szCs w:val="24"/>
          <w:lang w:val="en-US" w:eastAsia="zh-CN" w:bidi="ar"/>
        </w:rPr>
        <w:t>符合《中华人民共和国政府采购法》第二十二条规定的供应商</w:t>
      </w:r>
      <w:r>
        <w:rPr>
          <w:rFonts w:hint="eastAsia" w:ascii="Times New Roman" w:hAnsi="Times New Roman" w:eastAsia="宋体" w:cs="宋体"/>
          <w:kern w:val="0"/>
          <w:sz w:val="24"/>
          <w:szCs w:val="24"/>
          <w:lang w:val="en-US" w:eastAsia="zh-CN" w:bidi="ar"/>
        </w:rPr>
        <w:t>；</w:t>
      </w:r>
    </w:p>
    <w:p w14:paraId="22E8786D">
      <w:pPr>
        <w:keepNext w:val="0"/>
        <w:keepLines w:val="0"/>
        <w:widowControl w:val="0"/>
        <w:numPr>
          <w:ilvl w:val="0"/>
          <w:numId w:val="1"/>
        </w:numPr>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0"/>
          <w:sz w:val="24"/>
          <w:szCs w:val="24"/>
          <w:lang w:val="en-US" w:eastAsia="zh-CN" w:bidi="ar"/>
        </w:rPr>
        <w:t>具有独立法人资格及相关业务范围</w:t>
      </w:r>
      <w:r>
        <w:rPr>
          <w:rFonts w:hint="eastAsia" w:ascii="Times New Roman" w:hAnsi="Times New Roman" w:cs="宋体"/>
          <w:kern w:val="0"/>
          <w:sz w:val="24"/>
          <w:szCs w:val="24"/>
          <w:lang w:val="en-US" w:eastAsia="zh-CN" w:bidi="ar"/>
        </w:rPr>
        <w:t>；</w:t>
      </w:r>
    </w:p>
    <w:p w14:paraId="14B9B0E9">
      <w:pPr>
        <w:keepNext w:val="0"/>
        <w:keepLines w:val="0"/>
        <w:widowControl w:val="0"/>
        <w:numPr>
          <w:ilvl w:val="0"/>
          <w:numId w:val="1"/>
        </w:numPr>
        <w:suppressLineNumbers w:val="0"/>
        <w:autoSpaceDE w:val="0"/>
        <w:autoSpaceDN/>
        <w:spacing w:before="0" w:beforeAutospacing="0" w:after="0" w:afterAutospacing="0" w:line="360" w:lineRule="auto"/>
        <w:ind w:left="0" w:leftChars="0" w:right="0" w:firstLine="480" w:firstLineChars="200"/>
        <w:jc w:val="both"/>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未被列入“信用中国”网站(www.creditchina.gov.cn)失信被执行人名单、重大税收违法案件当事人名单和中国政府采购网(www.ccgp.gov.cn)政府采购严重违法失信行为记录名单的供应商。</w:t>
      </w:r>
    </w:p>
    <w:p w14:paraId="6808872A">
      <w:pPr>
        <w:pStyle w:val="3"/>
        <w:numPr>
          <w:ilvl w:val="0"/>
          <w:numId w:val="1"/>
        </w:numPr>
        <w:ind w:left="0" w:leftChars="0" w:firstLine="480" w:firstLineChars="200"/>
        <w:rPr>
          <w:rFonts w:hint="default" w:ascii="Times New Roman" w:hAnsi="Times New Roman" w:eastAsia="宋体"/>
        </w:rPr>
      </w:pPr>
      <w:r>
        <w:rPr>
          <w:rFonts w:hint="eastAsia" w:ascii="Times New Roman" w:hAnsi="Times New Roman" w:eastAsia="宋体" w:cs="宋体"/>
          <w:kern w:val="0"/>
          <w:sz w:val="24"/>
          <w:szCs w:val="24"/>
          <w:lang w:val="en-US" w:eastAsia="zh-CN"/>
        </w:rPr>
        <w:t>单位负责人为同一人或者存在直接控股、管理关系的不同供应商，不得参加同一合同项下的政府采购活动。本项目不接受联合体响应。</w:t>
      </w:r>
    </w:p>
    <w:p w14:paraId="2B733A89">
      <w:pPr>
        <w:pStyle w:val="3"/>
        <w:numPr>
          <w:ilvl w:val="0"/>
          <w:numId w:val="0"/>
        </w:numPr>
        <w:ind w:leftChars="200"/>
        <w:rPr>
          <w:rFonts w:hint="default" w:ascii="Times New Roman" w:hAnsi="Times New Roman" w:eastAsia="宋体"/>
        </w:rPr>
      </w:pPr>
    </w:p>
    <w:p w14:paraId="09BFAC04">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三、时间地点安排</w:t>
      </w:r>
    </w:p>
    <w:p w14:paraId="1D4D8B3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1、比选文件领取时间：</w:t>
      </w:r>
      <w:r>
        <w:rPr>
          <w:rFonts w:hint="eastAsia" w:ascii="Times New Roman" w:hAnsi="Times New Roman" w:eastAsia="宋体" w:cs="宋体"/>
          <w:sz w:val="24"/>
          <w:szCs w:val="24"/>
          <w:lang w:val="en-US" w:eastAsia="zh-CN"/>
        </w:rPr>
        <w:t>公告发布之日起至</w:t>
      </w:r>
      <w:r>
        <w:rPr>
          <w:rFonts w:hint="eastAsia" w:ascii="Times New Roman" w:hAnsi="Times New Roman" w:eastAsia="宋体" w:cs="宋体"/>
          <w:kern w:val="2"/>
          <w:sz w:val="24"/>
          <w:szCs w:val="24"/>
          <w:lang w:val="en-US" w:eastAsia="zh-CN" w:bidi="ar"/>
        </w:rPr>
        <w:t>2025年</w:t>
      </w:r>
      <w:r>
        <w:rPr>
          <w:rFonts w:hint="eastAsia" w:ascii="Times New Roman" w:hAnsi="Times New Roman" w:cs="宋体"/>
          <w:kern w:val="2"/>
          <w:sz w:val="24"/>
          <w:szCs w:val="24"/>
          <w:highlight w:val="none"/>
          <w:lang w:val="en-US" w:eastAsia="zh-CN" w:bidi="ar"/>
        </w:rPr>
        <w:t>4</w:t>
      </w:r>
      <w:r>
        <w:rPr>
          <w:rFonts w:hint="eastAsia" w:ascii="Times New Roman" w:hAnsi="Times New Roman" w:eastAsia="宋体" w:cs="宋体"/>
          <w:kern w:val="2"/>
          <w:sz w:val="24"/>
          <w:szCs w:val="24"/>
          <w:highlight w:val="none"/>
          <w:lang w:val="en-US" w:eastAsia="zh-CN" w:bidi="ar"/>
        </w:rPr>
        <w:t>月</w:t>
      </w:r>
      <w:r>
        <w:rPr>
          <w:rFonts w:hint="eastAsia" w:ascii="Times New Roman" w:hAnsi="Times New Roman" w:cs="宋体"/>
          <w:kern w:val="2"/>
          <w:sz w:val="24"/>
          <w:szCs w:val="24"/>
          <w:highlight w:val="none"/>
          <w:lang w:val="en-US" w:eastAsia="zh-CN" w:bidi="ar"/>
        </w:rPr>
        <w:t>29</w:t>
      </w:r>
      <w:r>
        <w:rPr>
          <w:rFonts w:hint="eastAsia" w:ascii="Times New Roman" w:hAnsi="Times New Roman" w:eastAsia="宋体" w:cs="宋体"/>
          <w:kern w:val="2"/>
          <w:sz w:val="24"/>
          <w:szCs w:val="24"/>
          <w:highlight w:val="none"/>
          <w:lang w:val="en-US" w:eastAsia="zh-CN" w:bidi="ar"/>
        </w:rPr>
        <w:t>日，</w:t>
      </w:r>
      <w:r>
        <w:rPr>
          <w:rFonts w:hint="eastAsia" w:ascii="Times New Roman" w:hAnsi="Times New Roman" w:eastAsia="宋体" w:cs="宋体"/>
          <w:kern w:val="0"/>
          <w:sz w:val="24"/>
          <w:szCs w:val="24"/>
          <w:lang w:val="en-US" w:eastAsia="zh-CN" w:bidi="ar"/>
        </w:rPr>
        <w:t>上午</w:t>
      </w:r>
      <w:r>
        <w:rPr>
          <w:rFonts w:hint="default" w:ascii="Times New Roman" w:hAnsi="Times New Roman" w:eastAsia="宋体" w:cs="Times New Roman"/>
          <w:kern w:val="0"/>
          <w:sz w:val="24"/>
          <w:szCs w:val="24"/>
          <w:lang w:val="en-US" w:eastAsia="zh-CN" w:bidi="ar"/>
        </w:rPr>
        <w:t>9</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30</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11</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时，下午</w:t>
      </w:r>
      <w:r>
        <w:rPr>
          <w:rFonts w:hint="default" w:ascii="Times New Roman" w:hAnsi="Times New Roman" w:eastAsia="宋体" w:cs="Times New Roman"/>
          <w:kern w:val="0"/>
          <w:sz w:val="24"/>
          <w:szCs w:val="24"/>
          <w:lang w:val="en-US" w:eastAsia="zh-CN" w:bidi="ar"/>
        </w:rPr>
        <w:t>14</w:t>
      </w:r>
      <w:r>
        <w:rPr>
          <w:rFonts w:hint="eastAsia" w:ascii="Times New Roman" w:hAnsi="Times New Roman"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16</w:t>
      </w:r>
      <w:r>
        <w:rPr>
          <w:rFonts w:hint="eastAsia" w:ascii="Times New Roman" w:hAnsi="Times New Roman"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宋体"/>
          <w:kern w:val="0"/>
          <w:sz w:val="24"/>
          <w:szCs w:val="24"/>
          <w:lang w:val="en-US" w:eastAsia="zh-CN" w:bidi="ar"/>
        </w:rPr>
        <w:t>时</w:t>
      </w:r>
      <w:r>
        <w:rPr>
          <w:rFonts w:hint="eastAsia" w:ascii="Times New Roman" w:hAnsi="Times New Roman" w:eastAsia="宋体" w:cs="宋体"/>
          <w:kern w:val="2"/>
          <w:sz w:val="24"/>
          <w:szCs w:val="24"/>
          <w:lang w:val="en-US" w:eastAsia="zh-CN" w:bidi="ar"/>
        </w:rPr>
        <w:t>。</w:t>
      </w:r>
    </w:p>
    <w:p w14:paraId="394B451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2、比选文件领取方式：提交以下材料至上海市嘉定区中心医院老住院大楼7楼</w:t>
      </w:r>
      <w:r>
        <w:rPr>
          <w:rFonts w:hint="eastAsia" w:ascii="Times New Roman" w:hAnsi="Times New Roman" w:eastAsia="宋体" w:cs="宋体"/>
          <w:sz w:val="24"/>
          <w:szCs w:val="24"/>
          <w:lang w:val="en-US" w:eastAsia="zh-CN"/>
        </w:rPr>
        <w:t>724采购服务部</w:t>
      </w:r>
      <w:r>
        <w:rPr>
          <w:rFonts w:hint="eastAsia" w:ascii="Times New Roman" w:hAnsi="Times New Roman" w:eastAsia="宋体" w:cs="宋体"/>
          <w:kern w:val="2"/>
          <w:sz w:val="24"/>
          <w:szCs w:val="24"/>
          <w:lang w:val="en-US" w:eastAsia="zh-CN" w:bidi="ar"/>
        </w:rPr>
        <w:t>：</w:t>
      </w:r>
    </w:p>
    <w:p w14:paraId="4D1D4AB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（1）</w:t>
      </w:r>
      <w:r>
        <w:rPr>
          <w:rFonts w:hint="eastAsia" w:ascii="Times New Roman" w:hAnsi="Times New Roman" w:eastAsia="宋体" w:cs="宋体"/>
          <w:kern w:val="0"/>
          <w:sz w:val="24"/>
          <w:szCs w:val="24"/>
          <w:lang w:val="en-US" w:eastAsia="zh-CN" w:bidi="ar"/>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kern w:val="2"/>
          <w:sz w:val="24"/>
          <w:szCs w:val="24"/>
          <w:lang w:val="en-US" w:eastAsia="zh-CN" w:bidi="ar"/>
        </w:rPr>
        <w:t>；</w:t>
      </w:r>
    </w:p>
    <w:p w14:paraId="072A41C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（2）法定代表人授权委托书；</w:t>
      </w:r>
    </w:p>
    <w:p w14:paraId="14B7E319">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宋体"/>
          <w:kern w:val="2"/>
          <w:sz w:val="24"/>
          <w:szCs w:val="24"/>
          <w:lang w:val="en-US" w:eastAsia="zh-CN" w:bidi="ar"/>
        </w:rPr>
      </w:pPr>
      <w:bookmarkStart w:id="0" w:name="_GoBack"/>
      <w:bookmarkEnd w:id="0"/>
      <w:r>
        <w:rPr>
          <w:rFonts w:hint="eastAsia" w:ascii="Times New Roman" w:hAnsi="Times New Roman" w:eastAsia="宋体" w:cs="宋体"/>
          <w:kern w:val="2"/>
          <w:sz w:val="24"/>
          <w:szCs w:val="24"/>
          <w:lang w:val="en-US" w:eastAsia="zh-CN" w:bidi="ar"/>
        </w:rPr>
        <w:t>以上所有资料均需加盖公章。</w:t>
      </w:r>
    </w:p>
    <w:p w14:paraId="1AAB712F">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3042334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3、响应文件递交截止时间：</w:t>
      </w:r>
      <w:r>
        <w:rPr>
          <w:rFonts w:hint="eastAsia" w:ascii="Times New Roman" w:hAnsi="Times New Roman" w:eastAsia="宋体" w:cs="宋体"/>
          <w:kern w:val="2"/>
          <w:sz w:val="24"/>
          <w:szCs w:val="24"/>
          <w:highlight w:val="none"/>
          <w:lang w:val="en-US" w:eastAsia="zh-CN" w:bidi="ar"/>
        </w:rPr>
        <w:t>202</w:t>
      </w:r>
      <w:r>
        <w:rPr>
          <w:rFonts w:hint="eastAsia" w:ascii="Times New Roman" w:hAnsi="Times New Roman" w:cs="宋体"/>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年</w:t>
      </w:r>
      <w:r>
        <w:rPr>
          <w:rFonts w:hint="eastAsia" w:ascii="Times New Roman" w:hAnsi="Times New Roman" w:cs="宋体"/>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月</w:t>
      </w:r>
      <w:r>
        <w:rPr>
          <w:rFonts w:hint="eastAsia" w:ascii="Times New Roman" w:hAnsi="Times New Roman" w:cs="宋体"/>
          <w:kern w:val="2"/>
          <w:sz w:val="24"/>
          <w:szCs w:val="24"/>
          <w:highlight w:val="none"/>
          <w:lang w:val="en-US" w:eastAsia="zh-CN" w:bidi="ar"/>
        </w:rPr>
        <w:t>7</w:t>
      </w:r>
      <w:r>
        <w:rPr>
          <w:rFonts w:hint="eastAsia" w:ascii="Times New Roman" w:hAnsi="Times New Roman" w:eastAsia="宋体" w:cs="宋体"/>
          <w:kern w:val="2"/>
          <w:sz w:val="24"/>
          <w:szCs w:val="24"/>
          <w:highlight w:val="none"/>
          <w:lang w:val="en-US" w:eastAsia="zh-CN" w:bidi="ar"/>
        </w:rPr>
        <w:t>日16：00</w:t>
      </w:r>
      <w:r>
        <w:rPr>
          <w:rFonts w:hint="eastAsia" w:ascii="Times New Roman" w:hAnsi="Times New Roman" w:eastAsia="宋体" w:cs="宋体"/>
          <w:kern w:val="2"/>
          <w:sz w:val="24"/>
          <w:szCs w:val="24"/>
          <w:lang w:val="en-US" w:eastAsia="zh-CN" w:bidi="ar"/>
        </w:rPr>
        <w:t>，逾期收到的或不符合规定的投标文件将被拒绝。</w:t>
      </w:r>
    </w:p>
    <w:p w14:paraId="5733BDD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kern w:val="0"/>
          <w:sz w:val="24"/>
          <w:szCs w:val="24"/>
        </w:rPr>
      </w:pPr>
      <w:r>
        <w:rPr>
          <w:rFonts w:hint="eastAsia" w:ascii="Times New Roman" w:hAnsi="Times New Roman" w:eastAsia="宋体" w:cs="宋体"/>
          <w:kern w:val="2"/>
          <w:sz w:val="24"/>
          <w:szCs w:val="24"/>
          <w:lang w:val="en-US" w:eastAsia="zh-CN" w:bidi="ar"/>
        </w:rPr>
        <w:t>4、比选</w:t>
      </w:r>
      <w:r>
        <w:rPr>
          <w:rFonts w:hint="eastAsia" w:ascii="Times New Roman" w:hAnsi="Times New Roman" w:eastAsia="宋体" w:cs="宋体"/>
          <w:b w:val="0"/>
          <w:bCs w:val="0"/>
          <w:kern w:val="0"/>
          <w:sz w:val="24"/>
          <w:szCs w:val="24"/>
          <w:lang w:val="en-US" w:eastAsia="zh-CN" w:bidi="ar"/>
        </w:rPr>
        <w:t>时间：另行通知。</w:t>
      </w:r>
    </w:p>
    <w:p w14:paraId="1D0E966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5、特别注意：响应供应商须保证所提交的响应文件、资料的内容真实、完整、有效、一致，如递交虚假的响应文件、资料或填写信息错误导致的与本项目有关的任何损失由供应商承担。</w:t>
      </w:r>
    </w:p>
    <w:p w14:paraId="3E0174B7">
      <w:pPr>
        <w:pStyle w:val="2"/>
        <w:rPr>
          <w:rFonts w:hint="eastAsia"/>
        </w:rPr>
      </w:pPr>
    </w:p>
    <w:p w14:paraId="466C852F">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Times New Roman" w:hAnsi="Times New Roman" w:eastAsia="宋体" w:cs="宋体"/>
          <w:b/>
          <w:bCs/>
          <w:kern w:val="2"/>
          <w:sz w:val="24"/>
          <w:szCs w:val="24"/>
        </w:rPr>
      </w:pPr>
      <w:r>
        <w:rPr>
          <w:rFonts w:hint="eastAsia" w:ascii="Times New Roman" w:hAnsi="Times New Roman" w:eastAsia="宋体" w:cs="宋体"/>
          <w:b/>
          <w:bCs/>
          <w:kern w:val="2"/>
          <w:sz w:val="24"/>
          <w:szCs w:val="24"/>
          <w:lang w:val="en-US" w:eastAsia="zh-CN" w:bidi="ar"/>
        </w:rPr>
        <w:t>四、联系方式</w:t>
      </w:r>
    </w:p>
    <w:p w14:paraId="147BD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cs="宋体"/>
          <w:sz w:val="24"/>
          <w:szCs w:val="24"/>
          <w:lang w:val="en-US" w:eastAsia="zh-CN"/>
        </w:rPr>
        <w:t>江</w:t>
      </w:r>
      <w:r>
        <w:rPr>
          <w:rFonts w:hint="eastAsia" w:ascii="Times New Roman" w:hAnsi="Times New Roman" w:eastAsia="宋体" w:cs="宋体"/>
          <w:sz w:val="24"/>
          <w:szCs w:val="24"/>
        </w:rPr>
        <w:t>老师</w:t>
      </w:r>
    </w:p>
    <w:p w14:paraId="3F53C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663C5542">
      <w:pPr>
        <w:pStyle w:val="3"/>
        <w:rPr>
          <w:rFonts w:hint="eastAsia" w:ascii="Times New Roman" w:hAnsi="Times New Roman" w:eastAsia="宋体" w:cs="宋体"/>
          <w:sz w:val="24"/>
          <w:szCs w:val="24"/>
          <w:lang w:val="en-US" w:eastAsia="zh-CN"/>
        </w:rPr>
      </w:pPr>
    </w:p>
    <w:p w14:paraId="548AE66B">
      <w:pPr>
        <w:pStyle w:val="3"/>
        <w:rPr>
          <w:rFonts w:hint="eastAsia" w:ascii="Times New Roman" w:hAnsi="Times New Roman" w:eastAsia="宋体" w:cs="宋体"/>
          <w:sz w:val="24"/>
          <w:szCs w:val="24"/>
          <w:lang w:val="en-US" w:eastAsia="zh-CN"/>
        </w:rPr>
      </w:pPr>
    </w:p>
    <w:p w14:paraId="3536814D">
      <w:pPr>
        <w:pStyle w:val="3"/>
        <w:rPr>
          <w:rFonts w:hint="eastAsia" w:ascii="Times New Roman" w:hAnsi="Times New Roman" w:eastAsia="宋体" w:cs="宋体"/>
          <w:sz w:val="24"/>
          <w:szCs w:val="24"/>
          <w:lang w:val="en-US" w:eastAsia="zh-CN"/>
        </w:rPr>
      </w:pPr>
    </w:p>
    <w:p w14:paraId="0B052A7A">
      <w:pPr>
        <w:pStyle w:val="3"/>
        <w:rPr>
          <w:rFonts w:hint="eastAsia" w:ascii="Times New Roman" w:hAnsi="Times New Roman" w:eastAsia="宋体" w:cs="宋体"/>
          <w:sz w:val="24"/>
          <w:szCs w:val="24"/>
          <w:lang w:val="en-US" w:eastAsia="zh-CN"/>
        </w:rPr>
      </w:pPr>
    </w:p>
    <w:p w14:paraId="60A7EE24">
      <w:pPr>
        <w:pStyle w:val="3"/>
        <w:rPr>
          <w:rFonts w:hint="eastAsia" w:ascii="Times New Roman" w:hAnsi="Times New Roman" w:eastAsia="宋体" w:cs="宋体"/>
          <w:sz w:val="24"/>
          <w:szCs w:val="24"/>
          <w:lang w:val="en-US" w:eastAsia="zh-CN"/>
        </w:rPr>
      </w:pPr>
    </w:p>
    <w:p w14:paraId="4601FD3A">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上海市嘉定区中心医院</w:t>
      </w:r>
    </w:p>
    <w:p w14:paraId="41E0BCE3">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1"/>
          <w:szCs w:val="21"/>
        </w:rPr>
      </w:pPr>
      <w:r>
        <w:rPr>
          <w:rFonts w:hint="eastAsia" w:ascii="Times New Roman" w:hAnsi="Times New Roman" w:eastAsia="宋体" w:cs="宋体"/>
          <w:kern w:val="2"/>
          <w:sz w:val="24"/>
          <w:szCs w:val="24"/>
          <w:lang w:val="en-US" w:eastAsia="zh-CN" w:bidi="ar"/>
        </w:rPr>
        <w:t>202</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年</w:t>
      </w:r>
      <w:r>
        <w:rPr>
          <w:rFonts w:hint="eastAsia" w:ascii="Times New Roman" w:hAnsi="Times New Roman" w:cs="宋体"/>
          <w:kern w:val="2"/>
          <w:sz w:val="24"/>
          <w:szCs w:val="24"/>
          <w:highlight w:val="none"/>
          <w:lang w:val="en-US" w:eastAsia="zh-CN" w:bidi="ar"/>
        </w:rPr>
        <w:t>4</w:t>
      </w:r>
      <w:r>
        <w:rPr>
          <w:rFonts w:hint="eastAsia" w:ascii="Times New Roman" w:hAnsi="Times New Roman" w:eastAsia="宋体" w:cs="宋体"/>
          <w:kern w:val="2"/>
          <w:sz w:val="24"/>
          <w:szCs w:val="24"/>
          <w:highlight w:val="none"/>
          <w:lang w:val="en-US" w:eastAsia="zh-CN" w:bidi="ar"/>
        </w:rPr>
        <w:t>月</w:t>
      </w:r>
      <w:r>
        <w:rPr>
          <w:rFonts w:hint="eastAsia" w:ascii="Times New Roman" w:hAnsi="Times New Roman" w:cs="宋体"/>
          <w:kern w:val="2"/>
          <w:sz w:val="24"/>
          <w:szCs w:val="24"/>
          <w:highlight w:val="none"/>
          <w:lang w:val="en-US" w:eastAsia="zh-CN" w:bidi="ar"/>
        </w:rPr>
        <w:t>25</w:t>
      </w:r>
      <w:r>
        <w:rPr>
          <w:rFonts w:hint="eastAsia" w:ascii="Times New Roman" w:hAnsi="Times New Roman" w:eastAsia="宋体" w:cs="宋体"/>
          <w:kern w:val="2"/>
          <w:sz w:val="24"/>
          <w:szCs w:val="24"/>
          <w:highlight w:val="none"/>
          <w:lang w:val="en-US" w:eastAsia="zh-CN" w:bidi="ar"/>
        </w:rPr>
        <w:t>日</w:t>
      </w:r>
    </w:p>
    <w:p w14:paraId="3ADC4101">
      <w:r>
        <w:br w:type="page"/>
      </w:r>
    </w:p>
    <w:p w14:paraId="4E1DE428">
      <w:pPr>
        <w:pStyle w:val="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6"/>
        <w:pBdr>
          <w:bottom w:val="single" w:color="auto" w:sz="6" w:space="1"/>
        </w:pBdr>
        <w:spacing w:line="360" w:lineRule="auto"/>
        <w:jc w:val="center"/>
        <w:rPr>
          <w:rFonts w:ascii="Times New Roman" w:hAnsi="Times New Roman" w:eastAsia="宋体" w:cs="Arial"/>
          <w:sz w:val="21"/>
          <w:szCs w:val="21"/>
        </w:rPr>
      </w:pPr>
    </w:p>
    <w:p w14:paraId="009FEA7B">
      <w:pPr>
        <w:pStyle w:val="6"/>
        <w:pBdr>
          <w:bottom w:val="single" w:color="auto" w:sz="6" w:space="1"/>
        </w:pBdr>
        <w:spacing w:line="360" w:lineRule="auto"/>
        <w:jc w:val="center"/>
        <w:rPr>
          <w:rFonts w:ascii="Times New Roman" w:hAnsi="Times New Roman" w:eastAsia="宋体" w:cs="Arial"/>
          <w:sz w:val="21"/>
          <w:szCs w:val="21"/>
        </w:rPr>
      </w:pPr>
    </w:p>
    <w:p w14:paraId="0E8C274A">
      <w:pPr>
        <w:pStyle w:val="6"/>
        <w:pBdr>
          <w:bottom w:val="single" w:color="auto" w:sz="6" w:space="1"/>
        </w:pBdr>
        <w:spacing w:line="360" w:lineRule="auto"/>
        <w:jc w:val="center"/>
        <w:rPr>
          <w:rFonts w:ascii="Times New Roman" w:hAnsi="Times New Roman" w:eastAsia="宋体" w:cs="Arial"/>
          <w:sz w:val="21"/>
          <w:szCs w:val="21"/>
        </w:rPr>
      </w:pPr>
    </w:p>
    <w:p w14:paraId="79477D74">
      <w:pPr>
        <w:pStyle w:val="6"/>
        <w:pBdr>
          <w:bottom w:val="single" w:color="auto" w:sz="6" w:space="1"/>
        </w:pBdr>
        <w:spacing w:line="360" w:lineRule="auto"/>
        <w:jc w:val="center"/>
        <w:rPr>
          <w:rFonts w:ascii="Times New Roman" w:hAnsi="Times New Roman" w:eastAsia="宋体" w:cs="Arial"/>
          <w:sz w:val="21"/>
          <w:szCs w:val="21"/>
        </w:rPr>
      </w:pPr>
    </w:p>
    <w:p w14:paraId="614E22C8">
      <w:pPr>
        <w:pStyle w:val="6"/>
        <w:pBdr>
          <w:bottom w:val="single" w:color="auto" w:sz="6" w:space="1"/>
        </w:pBdr>
        <w:spacing w:line="360" w:lineRule="auto"/>
        <w:jc w:val="center"/>
        <w:rPr>
          <w:rFonts w:ascii="Times New Roman" w:hAnsi="Times New Roman" w:eastAsia="宋体" w:cs="Arial"/>
          <w:sz w:val="21"/>
          <w:szCs w:val="21"/>
        </w:rPr>
      </w:pPr>
    </w:p>
    <w:p w14:paraId="6959F07E">
      <w:pPr>
        <w:pStyle w:val="6"/>
        <w:spacing w:line="360" w:lineRule="auto"/>
        <w:rPr>
          <w:rFonts w:ascii="Times New Roman" w:hAnsi="Times New Roman" w:eastAsia="宋体" w:cs="Arial"/>
          <w:sz w:val="21"/>
          <w:szCs w:val="21"/>
        </w:rPr>
      </w:pPr>
    </w:p>
    <w:p w14:paraId="575BDCA8">
      <w:pPr>
        <w:pStyle w:val="6"/>
        <w:spacing w:line="360" w:lineRule="auto"/>
        <w:rPr>
          <w:rFonts w:ascii="Times New Roman" w:hAnsi="Times New Roman" w:eastAsia="宋体" w:cs="Arial"/>
          <w:sz w:val="21"/>
          <w:szCs w:val="21"/>
        </w:rPr>
      </w:pPr>
    </w:p>
    <w:p w14:paraId="35625FC8">
      <w:pPr>
        <w:pStyle w:val="6"/>
        <w:spacing w:line="360" w:lineRule="auto"/>
        <w:rPr>
          <w:rFonts w:ascii="Times New Roman" w:hAnsi="Times New Roman" w:eastAsia="宋体" w:cs="Arial"/>
          <w:sz w:val="21"/>
          <w:szCs w:val="21"/>
        </w:rPr>
      </w:pPr>
    </w:p>
    <w:p w14:paraId="7C077BD0">
      <w:pPr>
        <w:pStyle w:val="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6"/>
        <w:spacing w:line="360" w:lineRule="auto"/>
        <w:rPr>
          <w:rFonts w:ascii="Times New Roman" w:hAnsi="Times New Roman" w:eastAsia="宋体" w:cs="Arial"/>
          <w:sz w:val="21"/>
          <w:szCs w:val="21"/>
        </w:rPr>
      </w:pPr>
    </w:p>
    <w:p w14:paraId="11E36B5B">
      <w:pPr>
        <w:pStyle w:val="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3"/>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40195CC4">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A1D29"/>
    <w:multiLevelType w:val="multilevel"/>
    <w:tmpl w:val="3B0A1D29"/>
    <w:lvl w:ilvl="0" w:tentative="0">
      <w:start w:val="1"/>
      <w:numFmt w:val="decimal"/>
      <w:suff w:val="nothing"/>
      <w:lvlText w:val="%1、"/>
      <w:lvlJc w:val="left"/>
      <w:pPr>
        <w:ind w:left="0" w:firstLine="0"/>
      </w:pPr>
      <w:rPr>
        <w:rFonts w:hint="default" w:ascii="Times New Roman" w:hAnsi="Times New Roman" w:cs="Times New Roman"/>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8F"/>
    <w:rsid w:val="0D7862C4"/>
    <w:rsid w:val="0DD00B0A"/>
    <w:rsid w:val="13452433"/>
    <w:rsid w:val="222F54A5"/>
    <w:rsid w:val="230C0FCA"/>
    <w:rsid w:val="2A994305"/>
    <w:rsid w:val="2AB9633C"/>
    <w:rsid w:val="34B955A4"/>
    <w:rsid w:val="4B8F6C8F"/>
    <w:rsid w:val="5BAF6AE5"/>
    <w:rsid w:val="5E4C6A83"/>
    <w:rsid w:val="5EAC1B52"/>
    <w:rsid w:val="6F885FD8"/>
    <w:rsid w:val="7F47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pPr>
      <w:spacing w:line="520" w:lineRule="exact"/>
    </w:pPr>
    <w:rPr>
      <w:rFonts w:ascii="宋体" w:cs="宋体"/>
      <w:kern w:val="0"/>
      <w:sz w:val="28"/>
      <w:szCs w:val="28"/>
    </w:rPr>
  </w:style>
  <w:style w:type="paragraph" w:customStyle="1" w:styleId="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1180</Characters>
  <Lines>0</Lines>
  <Paragraphs>0</Paragraphs>
  <TotalTime>46</TotalTime>
  <ScaleCrop>false</ScaleCrop>
  <LinksUpToDate>false</LinksUpToDate>
  <CharactersWithSpaces>1479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2025-02-10T08:34:00Z</dcterms:created>
  <dc:creator>spring</dc:creator>
  <cp:lastModifiedBy>spring</cp:lastModifiedBy>
  <dcterms:modified xsi:type="dcterms:W3CDTF">2025-04-25T00:19:46Z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50F50C00ED804D7090584847281AC6D7_13</vt:lpwstr>
  </property>
  <property fmtid="{D5CDD505-2E9C-101B-9397-08002B2CF9AE}" pid="4" name="KSOTemplateDocerSaveRecord">
    <vt:lpwstr>eyJoZGlkIjoiYWRjOTk0NTRiZjM0OTM4OTdkMTk1MDUzMGE1ODA1YTYiLCJ1c2VySWQiOiIzNjM0MjI1MzkifQ==</vt:lpwstr>
  </property>
</Properties>
</file>