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5" w:firstLineChars="5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嘉定区中心医院</w:t>
      </w:r>
      <w:r>
        <w:rPr>
          <w:rFonts w:hint="eastAsia"/>
          <w:b/>
          <w:bCs/>
          <w:sz w:val="24"/>
          <w:szCs w:val="24"/>
          <w:lang w:val="en-US" w:eastAsia="zh-CN"/>
        </w:rPr>
        <w:t>2024年退管会冬送温暖慰问品</w:t>
      </w:r>
      <w:r>
        <w:rPr>
          <w:rFonts w:hint="default"/>
          <w:b/>
          <w:bCs/>
          <w:sz w:val="24"/>
          <w:szCs w:val="24"/>
          <w:lang w:val="en-US" w:eastAsia="zh-CN"/>
        </w:rPr>
        <w:t>采购</w:t>
      </w:r>
      <w:r>
        <w:rPr>
          <w:rFonts w:hint="eastAsia"/>
          <w:b/>
          <w:bCs/>
          <w:sz w:val="24"/>
          <w:szCs w:val="24"/>
          <w:lang w:val="en-US" w:eastAsia="zh-CN"/>
        </w:rPr>
        <w:t>项目</w:t>
      </w:r>
      <w:r>
        <w:rPr>
          <w:rFonts w:hint="default"/>
          <w:b/>
          <w:bCs/>
          <w:sz w:val="24"/>
          <w:szCs w:val="24"/>
          <w:lang w:val="en-US" w:eastAsia="zh-CN"/>
        </w:rPr>
        <w:t>公告</w:t>
      </w:r>
    </w:p>
    <w:p>
      <w:pPr>
        <w:ind w:firstLine="1205" w:firstLineChars="500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现发布2024年退管会冬送温暖慰问品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采购项目公告，欢迎合格的供应商参加。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一、项目内容</w:t>
      </w:r>
    </w:p>
    <w:p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1、项目名称：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2024年退管会冬送温暖慰问品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2、预算金额：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万元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3、采购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项目概述：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本项目需采购一批慰问品，单价200元，用于2024年退管会冬送温暖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"/>
        </w:rPr>
        <w:t>慰问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二、资格要求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本次询比对潜在供应商进行资格预审，资格预审申请人须同时满足以下条件：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具有独立法人资格；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供应商必须具备相关业务范围;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3、采购活动前3年内在经营活动中没有重大违法记录的书面声明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未被列入“信用中国”网站(www.creditchina.gov.cn)失信被执行人名单、重大税收违法案件当事人名单和中国政府采购网(www.ccgp.gov.cn)政府采购严重违法失信行为记录名单的供应商。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三、时间地点安排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1、询比文件领取时间：公告发布之日起至2023年1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时，下午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14:00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2、询比文件领取方式：提交以下材料至上海市嘉定区中心医院老住院大楼7楼：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（2）法定代表人授权委托书；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（3）授权人及被授权人身份证复印件（原件备查）；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3、投标文件递交截止时间：2023年12月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日16：00，逾期收到的或不符合规定的投标文件将被拒绝。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时间：另行通知。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四、联系方式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联系人：王老师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联系电话：021-67073466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上海市嘉定区中心医院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2023年1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360" w:lineRule="auto"/>
        <w:ind w:left="0" w:right="0" w:firstLine="6480" w:firstLineChars="27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auto"/>
        <w:ind w:left="0" w:right="0"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A1D29"/>
    <w:multiLevelType w:val="multilevel"/>
    <w:tmpl w:val="3B0A1D2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mM5MGE4YzgwYjMwYzRkMGUyYzUwMGU3MTQxYjEifQ=="/>
  </w:docVars>
  <w:rsids>
    <w:rsidRoot w:val="00000000"/>
    <w:rsid w:val="0AFA6BBA"/>
    <w:rsid w:val="36D42AFC"/>
    <w:rsid w:val="7D02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184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789</Characters>
  <Lines>0</Lines>
  <Paragraphs>0</Paragraphs>
  <TotalTime>5</TotalTime>
  <ScaleCrop>false</ScaleCrop>
  <LinksUpToDate>false</LinksUpToDate>
  <CharactersWithSpaces>793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2023-04-24T15:29:00Z</dcterms:created>
  <dc:creator>pc</dc:creator>
  <cp:lastModifiedBy>绽放</cp:lastModifiedBy>
  <dcterms:modified xsi:type="dcterms:W3CDTF">2023-12-03T14:08:14Z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8993D04A6BBF4BB685DF3CED09C9D36A_12</vt:lpwstr>
  </property>
</Properties>
</file>