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嘉定区中心医院工会职工各类慰问品采购项目公告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   现发布2024年嘉定区中心医院工会职工各类慰问品采购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项目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公告，欢迎合格的供应商参加。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一、项目内容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包件1：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1、项目名称：住院慰问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2、预算金额：2万元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项目概述：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本项目需采购一批水果提货券，单价200元，用于2024年住院慰问。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包件2：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结婚慰问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2、预算金额：2万元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项目概述：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本项目需采购一批四件套，单价800元，用于2024年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结婚慰问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。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包件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：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退休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慰问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2、预算金额：2万元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项目概述：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本项目需采购一批四件套、保温杯，慰问品组合单价1000元，用于2024年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退休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慰问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。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包件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：</w:t>
      </w:r>
    </w:p>
    <w:p>
      <w:pPr>
        <w:pStyle w:val="2"/>
        <w:widowControl/>
        <w:spacing w:line="360" w:lineRule="auto"/>
        <w:ind w:left="0" w:leftChars="0" w:firstLine="480" w:firstLineChars="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生育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慰问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2、预算金额：4万元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3、采购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项目概述：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本项目需采购一批婴儿套件、尿不湿，慰问品组合分为单价800元和1000元，用于2024年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shd w:val="clear" w:fill="FFFFFF"/>
          <w:lang w:val="en-US" w:eastAsia="zh-CN" w:bidi="ar"/>
        </w:rPr>
        <w:t>生育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慰问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。</w:t>
      </w:r>
    </w:p>
    <w:p>
      <w:pPr>
        <w:pStyle w:val="2"/>
        <w:widowControl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 xml:space="preserve">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二、资格要求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本次询比对潜在供应商进行资格预审，资格预审申请人须同时满足以下条件：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具有独立法人资格；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供应商必须具备相关业务范围;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3、采购活动前3年内在经营活动中没有重大违法记录的书面声明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未被列入“信用中国”网站(www.creditchina.gov.cn)失信被执行人名单、重大税收违法案件当事人名单和中国政府采购网(www.ccgp.gov.cn)政府采购严重违法失信行为记录名单的供应商。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三、时间地点安排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1、询比文件领取时间：公告发布之日起至2023年11月28日，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时，下午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14:00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2、询比文件领取方式：提交以下材料至上海市嘉定区中心医院老住院大楼7楼：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（2）法定代表人授权委托书；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（3）授权人及被授权人身份证复印件（原件备查）；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3、投标文件递交截止时间：2023年12月1日16：00，逾期收到的或不符合规定的投标文件将被拒绝。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时间：另行通知。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四、联系方式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联系人：王老师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联系电话：021-67073466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上海市嘉定区中心医院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2023年11月24日</w:t>
      </w:r>
    </w:p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60" w:lineRule="auto"/>
        <w:ind w:left="0" w:right="0" w:firstLine="6480" w:firstLineChars="27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auto"/>
        <w:ind w:left="0" w:right="0"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  <w:jc w:val="left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1D29"/>
    <w:multiLevelType w:val="multilevel"/>
    <w:tmpl w:val="3B0A1D2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M5MGE4YzgwYjMwYzRkMGUyYzUwMGU3MTQxYjEifQ=="/>
  </w:docVars>
  <w:rsids>
    <w:rsidRoot w:val="21AC7CEC"/>
    <w:rsid w:val="21AC7CEC"/>
    <w:rsid w:val="32780CA4"/>
    <w:rsid w:val="3F9D1D4A"/>
    <w:rsid w:val="5533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184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2023-11-14T08:51:00Z</dcterms:created>
  <dc:creator>Neeko</dc:creator>
  <cp:lastModifiedBy>绽放</cp:lastModifiedBy>
  <dcterms:modified xsi:type="dcterms:W3CDTF">2023-11-26T12:27:54Z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6CA35389E6EF4E1CA511A2480F2BDE2C_11</vt:lpwstr>
  </property>
</Properties>
</file>