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嘉定区中心医</w:t>
      </w:r>
      <w:r>
        <w:rPr>
          <w:rFonts w:hint="default"/>
          <w:b/>
          <w:bCs/>
          <w:sz w:val="24"/>
          <w:szCs w:val="24"/>
          <w:lang w:val="en-US" w:eastAsia="zh-CN"/>
        </w:rPr>
        <w:t>院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2023年度离退休职工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住院、节日探望</w:t>
      </w:r>
      <w:r>
        <w:rPr>
          <w:rFonts w:hint="default"/>
          <w:b/>
          <w:bCs/>
          <w:sz w:val="24"/>
          <w:szCs w:val="24"/>
          <w:lang w:val="en-US" w:eastAsia="zh-CN"/>
        </w:rPr>
        <w:t>慰</w:t>
      </w:r>
      <w:r>
        <w:rPr>
          <w:rFonts w:hint="default"/>
          <w:b/>
          <w:bCs/>
          <w:sz w:val="24"/>
          <w:szCs w:val="24"/>
          <w:lang w:val="en-US" w:eastAsia="zh-CN"/>
        </w:rPr>
        <w:t>问品采购</w:t>
      </w:r>
      <w:r>
        <w:rPr>
          <w:rFonts w:hint="eastAsia"/>
          <w:b/>
          <w:bCs/>
          <w:sz w:val="24"/>
          <w:szCs w:val="24"/>
          <w:lang w:val="en-US" w:eastAsia="zh-CN"/>
        </w:rPr>
        <w:t>项目</w:t>
      </w:r>
      <w:r>
        <w:rPr>
          <w:rFonts w:hint="default"/>
          <w:b/>
          <w:bCs/>
          <w:sz w:val="24"/>
          <w:szCs w:val="24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嘉定区中心医院2023年度离退休职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</w:t>
      </w:r>
      <w:r>
        <w:rPr>
          <w:rFonts w:hint="eastAsia" w:asciiTheme="minorEastAsia" w:hAnsiTheme="minorEastAsia" w:eastAsiaTheme="minorEastAsia"/>
          <w:b w:val="0"/>
          <w:bCs w:val="0"/>
          <w:sz w:val="21"/>
          <w:szCs w:val="21"/>
          <w:lang w:eastAsia="zh-CN"/>
        </w:rPr>
        <w:t>住院、节日探望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慰问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品项目进行比选采购，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欢迎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</w:rPr>
        <w:t>合格的供应商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项目内容：离退休职工“夏送清凉活动”慰问品。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预算金额：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0元/份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按实计算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参选人资格要求：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1.符合《中华人民共和国政府采购法》第二十二条规定的供应商;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2.根据《上海市政府采购供应商登记及诚信管理办法》已登记入库的供应商;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3.供应商必须具备相关业务范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4.未被列入“信用中国”网站(www.creditchinagovcn)失信被执行人名单。重大税收违法案件当事人名单和中国政府采购网(wwwccgp.govcn)政府采购严重违法失信行为记录名单的供应商: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单位负责人为同一人或者存在直接控股，管理关系的不同供应商，不得参加同一合同项目下的政府采购活动，本项目不接受联合体投标。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四、领取比选文件时要提交的资料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符合上述条件的投标申请人在报名时需携带下列资料(原件验看，彩色打印件留存;彩色打印件须加益公章);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1通过年检合格有效的企业法人营业执照，税务登记证、组织机构代码证，或三证合一的营业执照;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2.法定代表人授权委托书原件(附委托人及被委托人身份证正反面复印件)，委托人及被委托人身份证原件。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以上资料必须是真实有效的，否则不予通过报名资格审查。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对未通过报名的申请人，本单位将不作任何解释。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五、领取比选文件的时间，地点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时间:请于2023年4月25日，上午9:00--11:00，下午14:00--16:00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</w:rPr>
        <w:t>地址：上海市嘉定区城北路1号中心医院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老住院大楼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7号楼采购服务部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、比选时间和地点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1.递交比选文件/比选地点:</w:t>
      </w:r>
      <w:r>
        <w:rPr>
          <w:rFonts w:hint="eastAsia" w:ascii="宋体" w:hAnsi="宋体" w:eastAsia="宋体" w:cs="宋体"/>
          <w:kern w:val="0"/>
          <w:sz w:val="21"/>
          <w:szCs w:val="21"/>
        </w:rPr>
        <w:t>上海市嘉定区城北路1号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递交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选文件截止时间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2023.4.28 16:00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3.比选时间:另行通知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1.地址:上海市嘉定区城北路1号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2.电话号码:67073466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3.联系人:孙老师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38AA3"/>
    <w:multiLevelType w:val="singleLevel"/>
    <w:tmpl w:val="1ED38A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013D78"/>
    <w:multiLevelType w:val="singleLevel"/>
    <w:tmpl w:val="7F013D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mM5MGE4YzgwYjMwYzRkMGUyYzUwMGU3MTQxYjEifQ=="/>
  </w:docVars>
  <w:rsids>
    <w:rsidRoot w:val="00000000"/>
    <w:rsid w:val="36D42AFC"/>
    <w:rsid w:val="7D02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789</Characters>
  <Lines>0</Lines>
  <Paragraphs>0</Paragraphs>
  <TotalTime>1</TotalTime>
  <ScaleCrop>false</ScaleCrop>
  <LinksUpToDate>false</LinksUpToDate>
  <CharactersWithSpaces>793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2023-04-24T15:29:00Z</dcterms:created>
  <dc:creator>pc</dc:creator>
  <cp:lastModifiedBy>绽放</cp:lastModifiedBy>
  <dcterms:modified xsi:type="dcterms:W3CDTF">2023-04-24T16:30:31Z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8993D04A6BBF4BB685DF3CED09C9D36A_12</vt:lpwstr>
  </property>
</Properties>
</file>